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Default="00E05AAC" w:rsidP="00EA6904">
      <w:pPr>
        <w:pStyle w:val="Brezrazmikov"/>
        <w:spacing w:before="60" w:after="60"/>
        <w:jc w:val="right"/>
        <w:rPr>
          <w:sz w:val="20"/>
          <w:szCs w:val="20"/>
        </w:rPr>
      </w:pPr>
      <w:r w:rsidRPr="00C701B5">
        <w:rPr>
          <w:sz w:val="20"/>
          <w:szCs w:val="20"/>
        </w:rPr>
        <w:t>SPOROČILO ZA JAVNOST</w:t>
      </w:r>
    </w:p>
    <w:p w14:paraId="5BB25690" w14:textId="63AFAC60" w:rsidR="00DC71FB" w:rsidRPr="00C85722" w:rsidRDefault="00DC71FB" w:rsidP="00EA6904">
      <w:pPr>
        <w:pStyle w:val="Brezrazmikov"/>
        <w:spacing w:before="60" w:after="60"/>
        <w:jc w:val="right"/>
        <w:rPr>
          <w:sz w:val="28"/>
          <w:szCs w:val="28"/>
        </w:rPr>
      </w:pPr>
    </w:p>
    <w:p w14:paraId="158091E6" w14:textId="076498DB" w:rsidR="00C85722" w:rsidRPr="00C85722" w:rsidRDefault="00D124FB" w:rsidP="00C85722">
      <w:pPr>
        <w:spacing w:before="60" w:after="60"/>
        <w:jc w:val="center"/>
        <w:rPr>
          <w:b/>
          <w:sz w:val="28"/>
          <w:szCs w:val="28"/>
        </w:rPr>
      </w:pPr>
      <w:r>
        <w:rPr>
          <w:b/>
          <w:sz w:val="28"/>
          <w:szCs w:val="28"/>
        </w:rPr>
        <w:t>Po 20. redni seji Mestnega sveta v Kranju</w:t>
      </w:r>
    </w:p>
    <w:p w14:paraId="6574C573" w14:textId="054611A6" w:rsidR="00DC71FB" w:rsidRDefault="00DC71FB" w:rsidP="00DC71FB">
      <w:pPr>
        <w:pStyle w:val="Brezrazmikov"/>
        <w:spacing w:before="60" w:after="60"/>
        <w:jc w:val="center"/>
        <w:rPr>
          <w:color w:val="FF0000"/>
          <w:sz w:val="20"/>
          <w:szCs w:val="20"/>
        </w:rPr>
      </w:pPr>
    </w:p>
    <w:p w14:paraId="0C344487" w14:textId="69D20C79" w:rsidR="00033454" w:rsidRPr="00823114" w:rsidRDefault="00160732" w:rsidP="00033454">
      <w:pPr>
        <w:jc w:val="both"/>
        <w:rPr>
          <w:rFonts w:asciiTheme="minorHAnsi" w:hAnsiTheme="minorHAnsi" w:cstheme="minorHAnsi"/>
          <w:b/>
        </w:rPr>
      </w:pPr>
      <w:r w:rsidRPr="00823114">
        <w:rPr>
          <w:b/>
          <w:bCs/>
        </w:rPr>
        <w:t xml:space="preserve">Kranj, </w:t>
      </w:r>
      <w:r w:rsidR="00D124FB" w:rsidRPr="00823114">
        <w:rPr>
          <w:b/>
          <w:bCs/>
        </w:rPr>
        <w:t xml:space="preserve">11. november </w:t>
      </w:r>
      <w:r w:rsidRPr="00823114">
        <w:rPr>
          <w:b/>
          <w:bCs/>
        </w:rPr>
        <w:t xml:space="preserve">2020 – </w:t>
      </w:r>
      <w:r w:rsidR="00D124FB" w:rsidRPr="00823114">
        <w:rPr>
          <w:b/>
          <w:bCs/>
        </w:rPr>
        <w:t>Mestni svetniki Mestne občine Kranj (MOK) so na 20. redni seji</w:t>
      </w:r>
      <w:r w:rsidR="00D124FB" w:rsidRPr="00D124FB">
        <w:rPr>
          <w:rFonts w:asciiTheme="minorHAnsi" w:hAnsiTheme="minorHAnsi" w:cstheme="minorHAnsi"/>
          <w:b/>
        </w:rPr>
        <w:t xml:space="preserve"> </w:t>
      </w:r>
      <w:r w:rsidR="001A7425" w:rsidRPr="00823114">
        <w:rPr>
          <w:b/>
          <w:bCs/>
        </w:rPr>
        <w:t xml:space="preserve">potrdili spremembe, ki bodo omogočale </w:t>
      </w:r>
      <w:r w:rsidR="00823114" w:rsidRPr="00823114">
        <w:rPr>
          <w:b/>
          <w:bCs/>
        </w:rPr>
        <w:t xml:space="preserve">uporabo sredstev proračunske rezerve </w:t>
      </w:r>
      <w:r w:rsidR="00F821FF" w:rsidRPr="00823114">
        <w:rPr>
          <w:b/>
          <w:bCs/>
        </w:rPr>
        <w:t>za</w:t>
      </w:r>
      <w:r w:rsidR="00F821FF" w:rsidRPr="001A7425">
        <w:rPr>
          <w:rFonts w:asciiTheme="minorHAnsi" w:hAnsiTheme="minorHAnsi" w:cstheme="minorHAnsi"/>
          <w:b/>
        </w:rPr>
        <w:t xml:space="preserve"> zagotavljanje preventivnih ukrepov in odpravljanja posledic epidemije</w:t>
      </w:r>
      <w:r w:rsidR="00F821FF">
        <w:rPr>
          <w:rFonts w:asciiTheme="minorHAnsi" w:hAnsiTheme="minorHAnsi" w:cstheme="minorHAnsi"/>
          <w:b/>
        </w:rPr>
        <w:t xml:space="preserve"> </w:t>
      </w:r>
      <w:r w:rsidR="00F821FF">
        <w:rPr>
          <w:b/>
          <w:bCs/>
        </w:rPr>
        <w:t>ter množičnega pojava bolezni covid-19 v letu 2020</w:t>
      </w:r>
      <w:r w:rsidR="00F821FF" w:rsidRPr="001A7425">
        <w:rPr>
          <w:rFonts w:asciiTheme="minorHAnsi" w:hAnsiTheme="minorHAnsi" w:cstheme="minorHAnsi"/>
          <w:b/>
        </w:rPr>
        <w:t xml:space="preserve">, vse dokler bo </w:t>
      </w:r>
      <w:r w:rsidR="00F821FF">
        <w:rPr>
          <w:rFonts w:asciiTheme="minorHAnsi" w:hAnsiTheme="minorHAnsi" w:cstheme="minorHAnsi"/>
          <w:b/>
        </w:rPr>
        <w:t>to potrebno in bodo zaradi tega nastajali stroški.</w:t>
      </w:r>
      <w:r w:rsidR="00F821FF">
        <w:rPr>
          <w:b/>
          <w:bCs/>
        </w:rPr>
        <w:t xml:space="preserve"> </w:t>
      </w:r>
      <w:r w:rsidR="00033454">
        <w:rPr>
          <w:rFonts w:asciiTheme="minorHAnsi" w:hAnsiTheme="minorHAnsi" w:cstheme="minorHAnsi"/>
          <w:b/>
        </w:rPr>
        <w:t>Svetniki so poleg tega sprejeli tudi letni program športa za leto 2021, soglašali, da se MOK poteguje za listino »</w:t>
      </w:r>
      <w:r w:rsidR="00033454" w:rsidRPr="00033454">
        <w:rPr>
          <w:rFonts w:asciiTheme="minorHAnsi" w:hAnsiTheme="minorHAnsi" w:cstheme="minorHAnsi"/>
          <w:b/>
        </w:rPr>
        <w:t>Občina po meri invalidov</w:t>
      </w:r>
      <w:r w:rsidR="00033454">
        <w:rPr>
          <w:rFonts w:asciiTheme="minorHAnsi" w:hAnsiTheme="minorHAnsi" w:cstheme="minorHAnsi"/>
          <w:b/>
        </w:rPr>
        <w:t xml:space="preserve">«, ter potrdili kandidate za porotnike za </w:t>
      </w:r>
      <w:r w:rsidR="00033454" w:rsidRPr="00033454">
        <w:rPr>
          <w:rFonts w:asciiTheme="minorHAnsi" w:hAnsiTheme="minorHAnsi" w:cstheme="minorHAnsi"/>
          <w:b/>
        </w:rPr>
        <w:t>Okrožno sodišče v Kranju.</w:t>
      </w:r>
      <w:r w:rsidR="00D95195">
        <w:rPr>
          <w:rFonts w:asciiTheme="minorHAnsi" w:hAnsiTheme="minorHAnsi" w:cstheme="minorHAnsi"/>
          <w:b/>
        </w:rPr>
        <w:t xml:space="preserve"> </w:t>
      </w:r>
      <w:r w:rsidR="00033454" w:rsidRPr="00D95195">
        <w:rPr>
          <w:rFonts w:asciiTheme="minorHAnsi" w:hAnsiTheme="minorHAnsi" w:cstheme="minorHAnsi"/>
          <w:b/>
        </w:rPr>
        <w:t>Tokratna seja je</w:t>
      </w:r>
      <w:r w:rsidR="00D124FB" w:rsidRPr="00D95195">
        <w:rPr>
          <w:rFonts w:asciiTheme="minorHAnsi" w:hAnsiTheme="minorHAnsi" w:cstheme="minorHAnsi"/>
          <w:b/>
        </w:rPr>
        <w:t xml:space="preserve"> </w:t>
      </w:r>
      <w:r w:rsidR="00D95195" w:rsidRPr="00D95195">
        <w:rPr>
          <w:rFonts w:asciiTheme="minorHAnsi" w:hAnsiTheme="minorHAnsi" w:cstheme="minorHAnsi"/>
          <w:b/>
        </w:rPr>
        <w:t xml:space="preserve">sicer </w:t>
      </w:r>
      <w:r w:rsidR="00D124FB" w:rsidRPr="00D95195">
        <w:rPr>
          <w:rFonts w:asciiTheme="minorHAnsi" w:hAnsiTheme="minorHAnsi" w:cstheme="minorHAnsi"/>
          <w:b/>
        </w:rPr>
        <w:t xml:space="preserve">zaradi slabe epidemiološke situacija </w:t>
      </w:r>
      <w:r w:rsidR="00033454" w:rsidRPr="00D95195">
        <w:rPr>
          <w:rFonts w:asciiTheme="minorHAnsi" w:hAnsiTheme="minorHAnsi" w:cstheme="minorHAnsi"/>
          <w:b/>
        </w:rPr>
        <w:t xml:space="preserve">prvič </w:t>
      </w:r>
      <w:r w:rsidR="00D124FB" w:rsidRPr="00D95195">
        <w:rPr>
          <w:rFonts w:asciiTheme="minorHAnsi" w:hAnsiTheme="minorHAnsi" w:cstheme="minorHAnsi"/>
          <w:b/>
        </w:rPr>
        <w:t>potekala na daljavo s pomočjo informaci</w:t>
      </w:r>
      <w:r w:rsidR="00033454" w:rsidRPr="00D95195">
        <w:rPr>
          <w:rFonts w:asciiTheme="minorHAnsi" w:hAnsiTheme="minorHAnsi" w:cstheme="minorHAnsi"/>
          <w:b/>
        </w:rPr>
        <w:t xml:space="preserve">jsko-komunikacijske tehnologije. </w:t>
      </w:r>
    </w:p>
    <w:p w14:paraId="6A10D29B" w14:textId="77777777" w:rsidR="00D95195" w:rsidRPr="00D95195" w:rsidRDefault="00D95195" w:rsidP="00033454">
      <w:pPr>
        <w:jc w:val="both"/>
        <w:rPr>
          <w:rFonts w:asciiTheme="minorHAnsi" w:hAnsiTheme="minorHAnsi" w:cstheme="minorHAnsi"/>
          <w:b/>
        </w:rPr>
      </w:pPr>
    </w:p>
    <w:p w14:paraId="34123194" w14:textId="4B4E0C22" w:rsidR="003C6776" w:rsidRDefault="003C6776" w:rsidP="00033454">
      <w:pPr>
        <w:jc w:val="both"/>
      </w:pPr>
      <w:r w:rsidRPr="00033454">
        <w:t>Mestni svetniki so sprejeli Odlok o spremembah in</w:t>
      </w:r>
      <w:r>
        <w:t xml:space="preserve"> dopolnitvah </w:t>
      </w:r>
      <w:r w:rsidRPr="003B4122">
        <w:rPr>
          <w:i/>
        </w:rPr>
        <w:t>Odloka o uporabi sredstev proračunske rezerve Mestne občine Kranj</w:t>
      </w:r>
      <w:r>
        <w:t xml:space="preserve">. Veljavni odlok, sprejet marca 2020, sicer že določa uporabo sredstev proračunske rezerve do višine 800 tisoč evrov za financiranje izdatkov zaradi zagotavljanja preventivnih ukrepov in odpravljanja posledic epidemije na območju MOK, razglašene 12. marca in </w:t>
      </w:r>
      <w:r w:rsidRPr="00D64F19">
        <w:t>preklican</w:t>
      </w:r>
      <w:r>
        <w:t>e</w:t>
      </w:r>
      <w:r w:rsidRPr="00D64F19">
        <w:t xml:space="preserve"> 15. maja</w:t>
      </w:r>
      <w:r w:rsidRPr="00F85F7A">
        <w:t>.</w:t>
      </w:r>
      <w:r>
        <w:t xml:space="preserve"> </w:t>
      </w:r>
    </w:p>
    <w:p w14:paraId="3904DB93" w14:textId="1CC71808" w:rsidR="003C6776" w:rsidRDefault="00F821FF" w:rsidP="00033454">
      <w:pPr>
        <w:jc w:val="both"/>
      </w:pPr>
      <w:r>
        <w:t xml:space="preserve">Vendarle pa </w:t>
      </w:r>
      <w:r w:rsidR="003C6776">
        <w:t xml:space="preserve">omenjeni odlok preozko določa namen uporabe sredstev proračunske rezerve ob dejstvu, da je epidemija ponovno razglašena. S sprejemom predlaganih sprememb in dopolnitev odloka po hitrem postopku se tako upravičenost namena uporabe sredstev proračunske rezerve jasno določi tudi za čas ponovno razglašene epidemije. Hkrati se upravičenost namena uporabe sredstev proračunske rezerve širi še na </w:t>
      </w:r>
      <w:r w:rsidR="003C6776" w:rsidRPr="00844497">
        <w:t>financiranje izdatkov v zvezi s preprečev</w:t>
      </w:r>
      <w:r w:rsidR="003C6776">
        <w:t xml:space="preserve">anjem in odpravljanjem posledic </w:t>
      </w:r>
      <w:r w:rsidR="003C6776" w:rsidRPr="00844497">
        <w:t>množičnega pojava nalezljive bolezni covid-19 na območju</w:t>
      </w:r>
      <w:r w:rsidR="003C6776">
        <w:t xml:space="preserve"> MOK. S tem so mestni svetniki uredili tudi morebitno situacijo, ko bo epidemija sicer že formalno preklicana, bo pa nadaljnje množično pojavljanje te bolezni še terjalo ukrepanje MOK, kar pomeni nove stroške, katerih kritje je predvideno iz sredstev proračunske rezerve. </w:t>
      </w:r>
    </w:p>
    <w:p w14:paraId="3F76195C" w14:textId="738632F4" w:rsidR="00EC59DC" w:rsidRPr="003C6776" w:rsidRDefault="003C6776" w:rsidP="00033454">
      <w:pPr>
        <w:jc w:val="both"/>
      </w:pPr>
      <w:r>
        <w:t xml:space="preserve">Z namenom določnejše opredelitve upravičenih izdatkov Odlok vsebuje še </w:t>
      </w:r>
      <w:r w:rsidR="00800043" w:rsidRPr="00D95195">
        <w:t>pojasnilno določbo,</w:t>
      </w:r>
      <w:r w:rsidR="00800043">
        <w:t xml:space="preserve"> po kateri</w:t>
      </w:r>
      <w:r>
        <w:t xml:space="preserve"> izdatek za zagotavljanje preventivnih ukrepov vključuje tudi nakup zaščitnih sredstev in opreme, sredstva proračunske rezerve pa se lahko uporabijo tudi za kritje izdatkov, potrebnih za vzpostavitev ustreznih, ločenih prostorov za namestitev okuženih občanov.</w:t>
      </w:r>
    </w:p>
    <w:p w14:paraId="0E5DA7B6" w14:textId="77777777" w:rsidR="003C6776" w:rsidRPr="00D95195" w:rsidRDefault="003C6776" w:rsidP="001A085C">
      <w:pPr>
        <w:pStyle w:val="Bodytext20"/>
        <w:shd w:val="clear" w:color="auto" w:fill="auto"/>
        <w:spacing w:line="250" w:lineRule="exact"/>
        <w:ind w:right="40" w:firstLine="0"/>
        <w:jc w:val="both"/>
        <w:rPr>
          <w:rFonts w:eastAsiaTheme="minorHAnsi" w:cs="Times New Roman"/>
          <w:b w:val="0"/>
          <w:bCs w:val="0"/>
          <w:sz w:val="22"/>
          <w:szCs w:val="22"/>
        </w:rPr>
      </w:pPr>
    </w:p>
    <w:p w14:paraId="0B782B10" w14:textId="77777777" w:rsidR="00DF3ADE" w:rsidRPr="00DF3ADE" w:rsidRDefault="00DF3ADE" w:rsidP="00DF3ADE">
      <w:pPr>
        <w:pStyle w:val="xmsonormal"/>
        <w:rPr>
          <w:rFonts w:asciiTheme="minorHAnsi" w:hAnsiTheme="minorHAnsi" w:cstheme="majorHAnsi"/>
          <w:sz w:val="22"/>
          <w:szCs w:val="22"/>
        </w:rPr>
      </w:pPr>
      <w:r w:rsidRPr="00DF3ADE">
        <w:rPr>
          <w:rFonts w:asciiTheme="minorHAnsi" w:hAnsiTheme="minorHAnsi" w:cstheme="majorHAnsi"/>
          <w:b/>
          <w:bCs/>
          <w:sz w:val="22"/>
          <w:szCs w:val="22"/>
        </w:rPr>
        <w:t>Vzpostavitev rdečih con</w:t>
      </w:r>
    </w:p>
    <w:p w14:paraId="415B3596" w14:textId="453D9521" w:rsidR="00DF3ADE" w:rsidRPr="00DF3ADE" w:rsidRDefault="00DF3ADE" w:rsidP="00DF3ADE">
      <w:pPr>
        <w:pStyle w:val="xmsonormal"/>
        <w:jc w:val="both"/>
        <w:rPr>
          <w:rFonts w:ascii="Calibri" w:hAnsi="Calibri"/>
          <w:sz w:val="22"/>
          <w:szCs w:val="22"/>
          <w:lang w:eastAsia="en-US"/>
        </w:rPr>
      </w:pPr>
      <w:r w:rsidRPr="00DF3ADE">
        <w:rPr>
          <w:rFonts w:ascii="Calibri" w:hAnsi="Calibri"/>
          <w:sz w:val="22"/>
          <w:szCs w:val="22"/>
          <w:lang w:eastAsia="en-US"/>
        </w:rPr>
        <w:t xml:space="preserve">Mestna občina Kranj se intenzivno pripravlja na morebitne krizne razmere, če bi za okužene z novim </w:t>
      </w:r>
      <w:proofErr w:type="spellStart"/>
      <w:r w:rsidRPr="00DF3ADE">
        <w:rPr>
          <w:rFonts w:ascii="Calibri" w:hAnsi="Calibri"/>
          <w:sz w:val="22"/>
          <w:szCs w:val="22"/>
          <w:lang w:eastAsia="en-US"/>
        </w:rPr>
        <w:t>koronavirusom</w:t>
      </w:r>
      <w:proofErr w:type="spellEnd"/>
      <w:r w:rsidRPr="00DF3ADE">
        <w:rPr>
          <w:rFonts w:ascii="Calibri" w:hAnsi="Calibri"/>
          <w:sz w:val="22"/>
          <w:szCs w:val="22"/>
          <w:lang w:eastAsia="en-US"/>
        </w:rPr>
        <w:t xml:space="preserve"> zmanjkalo prostora v domovih za starejše, drugih socialnih zavodih ali v bolnišnicah. V ta namen je predvidena izdelava rdeče cone v nekdanji Mercatorjevi trgovini na Planini, pa tudi </w:t>
      </w:r>
      <w:r>
        <w:rPr>
          <w:rFonts w:ascii="Calibri" w:hAnsi="Calibri"/>
          <w:sz w:val="22"/>
          <w:szCs w:val="22"/>
          <w:lang w:eastAsia="en-US"/>
        </w:rPr>
        <w:t xml:space="preserve">v šolski telovadnici na </w:t>
      </w:r>
      <w:r w:rsidRPr="00DF3ADE">
        <w:rPr>
          <w:rFonts w:ascii="Calibri" w:hAnsi="Calibri"/>
          <w:sz w:val="22"/>
          <w:szCs w:val="22"/>
          <w:lang w:eastAsia="en-US"/>
        </w:rPr>
        <w:t>OŠ Jakoba Aljaža ter dvorani Planina. Primernost prostorov</w:t>
      </w:r>
      <w:r>
        <w:rPr>
          <w:rFonts w:ascii="Calibri" w:hAnsi="Calibri"/>
          <w:sz w:val="22"/>
          <w:szCs w:val="22"/>
          <w:lang w:eastAsia="en-US"/>
        </w:rPr>
        <w:t xml:space="preserve"> je potrdila tudi koordinacijska</w:t>
      </w:r>
      <w:r w:rsidRPr="00DF3ADE">
        <w:rPr>
          <w:rFonts w:ascii="Calibri" w:hAnsi="Calibri"/>
          <w:sz w:val="22"/>
          <w:szCs w:val="22"/>
          <w:lang w:eastAsia="en-US"/>
        </w:rPr>
        <w:t xml:space="preserve"> skupina za Gorenjsko, v kateri so dr. Aleš Rozman, dr. Irena Grmek Košnik in dr. Saša Kadivec. Omenjene prostore bi bilo seveda treba za nastanitev okuženega </w:t>
      </w:r>
      <w:r w:rsidRPr="00DF3ADE">
        <w:rPr>
          <w:rFonts w:ascii="Calibri" w:hAnsi="Calibri"/>
          <w:sz w:val="22"/>
          <w:szCs w:val="22"/>
          <w:lang w:eastAsia="en-US"/>
        </w:rPr>
        <w:lastRenderedPageBreak/>
        <w:t xml:space="preserve">prebivalstva primerno opremiti, zato je Mestni svet sprejel sklep, da se v finančnem načrtu proračunskega sklada proračunske rezerve odpreta nova projekta, in sicer za vzpostavitev rdeče cone na Planini v višini 90.000 evrov in prav toliko za nabavo opreme za vzpostavitev rdečih con za okužene prebivalce v telovadnicah in dvorani ter druge potrebne opreme. </w:t>
      </w:r>
    </w:p>
    <w:p w14:paraId="75CDB22E" w14:textId="6F51C71D" w:rsidR="00447833" w:rsidRDefault="00447833" w:rsidP="00447833">
      <w:pPr>
        <w:rPr>
          <w:i/>
          <w:lang w:eastAsia="sl-SI" w:bidi="sl-SI"/>
        </w:rPr>
      </w:pPr>
    </w:p>
    <w:p w14:paraId="6F9E32F2" w14:textId="77777777" w:rsidR="00A67ADC" w:rsidRDefault="00A67ADC" w:rsidP="00A67ADC">
      <w:pPr>
        <w:pStyle w:val="xmsonormal"/>
        <w:rPr>
          <w:rFonts w:ascii="Calibri" w:hAnsi="Calibri"/>
          <w:color w:val="212121"/>
          <w:sz w:val="22"/>
          <w:szCs w:val="22"/>
        </w:rPr>
      </w:pPr>
      <w:r>
        <w:rPr>
          <w:rFonts w:ascii="Calibri" w:hAnsi="Calibri"/>
          <w:b/>
          <w:bCs/>
          <w:color w:val="212121"/>
          <w:sz w:val="22"/>
          <w:szCs w:val="22"/>
        </w:rPr>
        <w:t>Letni program športa za leto 2021 </w:t>
      </w:r>
    </w:p>
    <w:p w14:paraId="6DD022FA" w14:textId="11809FC5" w:rsidR="002208E6" w:rsidRDefault="00A67ADC" w:rsidP="002208E6">
      <w:pPr>
        <w:jc w:val="both"/>
        <w:rPr>
          <w:color w:val="212121"/>
        </w:rPr>
      </w:pPr>
      <w:r>
        <w:t>Svetniki so potrdili letni program športa (LPŠ), ki določa cilje in naloge na področju športa v MOK, izvajanje nacionalnega in občinskega programa na ravni občine, način zagotavljanja in razdelitev sredstev za sofinanciranje programov društev, višino finančnih sredstev namenjenih športu in delež proračunskih sredstev za sofinanciranje</w:t>
      </w:r>
      <w:r w:rsidR="002208E6">
        <w:t xml:space="preserve"> posameznih športnih programov. To</w:t>
      </w:r>
      <w:r w:rsidRPr="00A67ADC">
        <w:t xml:space="preserve"> predstavlja osnovo za Javni razpis za sofinanciranje programov športnih društev v </w:t>
      </w:r>
      <w:r w:rsidR="002208E6">
        <w:t xml:space="preserve">MOK, ki </w:t>
      </w:r>
      <w:r>
        <w:rPr>
          <w:color w:val="212121"/>
        </w:rPr>
        <w:t>ga n</w:t>
      </w:r>
      <w:r w:rsidR="002208E6">
        <w:rPr>
          <w:color w:val="212121"/>
        </w:rPr>
        <w:t>ačrtujejo za 7. decembra 2020. Razdeljenih bo predvidoma 808.000 evrov, 8.000 evrov več v primerjavi z lanskim letom, in sicer na račun vzdrževanja in upravljanja planinskih in tematskih poti.</w:t>
      </w:r>
    </w:p>
    <w:p w14:paraId="55088581" w14:textId="6B97CE2E" w:rsidR="00A67ADC" w:rsidRPr="00D95195" w:rsidRDefault="00A67ADC" w:rsidP="00117FBE">
      <w:pPr>
        <w:jc w:val="both"/>
        <w:rPr>
          <w:rFonts w:asciiTheme="minorHAnsi" w:hAnsiTheme="minorHAnsi" w:cstheme="minorHAnsi"/>
        </w:rPr>
      </w:pPr>
    </w:p>
    <w:p w14:paraId="6D39F550" w14:textId="79CEB8BC" w:rsidR="002208E6" w:rsidRDefault="002208E6" w:rsidP="002208E6">
      <w:pPr>
        <w:rPr>
          <w:b/>
          <w:bCs/>
        </w:rPr>
      </w:pPr>
      <w:r>
        <w:rPr>
          <w:b/>
          <w:bCs/>
        </w:rPr>
        <w:t>Občina po meri invalidov</w:t>
      </w:r>
    </w:p>
    <w:p w14:paraId="6384EC21" w14:textId="6295B3DD" w:rsidR="002208E6" w:rsidRDefault="002208E6" w:rsidP="002208E6">
      <w:pPr>
        <w:jc w:val="both"/>
      </w:pPr>
      <w:r>
        <w:t xml:space="preserve">Mestna občina Kranj že zdaj </w:t>
      </w:r>
      <w:r w:rsidR="007F328D">
        <w:t>posveča</w:t>
      </w:r>
      <w:r>
        <w:t xml:space="preserve"> posebno skrb invalidom in </w:t>
      </w:r>
      <w:r w:rsidR="007F328D">
        <w:t>temu</w:t>
      </w:r>
      <w:r>
        <w:t xml:space="preserve"> namenja različna sredstva za invalide (1.300.000 evrov). Si bo pa v prihodnjih letih prizadevala še izboljšati razmere za življenje invalidov v občini. </w:t>
      </w:r>
      <w:r w:rsidR="007F328D">
        <w:t>Ob tem</w:t>
      </w:r>
      <w:r>
        <w:t xml:space="preserve"> namerava pridobiti tudi listino </w:t>
      </w:r>
      <w:r>
        <w:rPr>
          <w:i/>
          <w:iCs/>
        </w:rPr>
        <w:t>Občina po meri invalidov</w:t>
      </w:r>
      <w:r w:rsidR="009D2A9B">
        <w:t>, za kar potrebuje soglasje Mestnega sveta.</w:t>
      </w:r>
      <w:r>
        <w:t xml:space="preserve"> </w:t>
      </w:r>
      <w:r w:rsidR="009D2A9B">
        <w:t xml:space="preserve">Na tej osnovi lahko zdaj župan MOK poda soglasje, </w:t>
      </w:r>
      <w:r w:rsidR="00A03ACB">
        <w:t>da se občina</w:t>
      </w:r>
      <w:r w:rsidR="009D2A9B">
        <w:t xml:space="preserve"> v</w:t>
      </w:r>
      <w:r>
        <w:t>ključi v ta projekt in sprejme odgovornost za trajno izvajanje tega projekta</w:t>
      </w:r>
      <w:r w:rsidR="009D2A9B">
        <w:t>,</w:t>
      </w:r>
      <w:r w:rsidR="00366558">
        <w:t xml:space="preserve"> ter imenuje d</w:t>
      </w:r>
      <w:r>
        <w:t>elovno skupino</w:t>
      </w:r>
      <w:r w:rsidR="00366558">
        <w:t>, ki bo</w:t>
      </w:r>
      <w:r>
        <w:t xml:space="preserve"> pripravila predlog Analize položaja invalidov in predlog Akcijskega načrta. S tem </w:t>
      </w:r>
      <w:r w:rsidR="00366558">
        <w:t>je MOK sprejela</w:t>
      </w:r>
      <w:r>
        <w:t xml:space="preserve"> tudi zavez</w:t>
      </w:r>
      <w:r w:rsidR="00366558">
        <w:t>o</w:t>
      </w:r>
      <w:r>
        <w:t xml:space="preserve"> za trajno izvajanje tega projekta v naslednjih letih.</w:t>
      </w:r>
    </w:p>
    <w:p w14:paraId="24221621" w14:textId="6991B24E" w:rsidR="004B212F" w:rsidRDefault="004B212F" w:rsidP="002208E6">
      <w:pPr>
        <w:jc w:val="both"/>
      </w:pPr>
    </w:p>
    <w:p w14:paraId="1572511A" w14:textId="2F3C5D5E" w:rsidR="004B212F" w:rsidRPr="004B212F" w:rsidRDefault="004B212F" w:rsidP="002208E6">
      <w:pPr>
        <w:jc w:val="both"/>
        <w:rPr>
          <w:b/>
        </w:rPr>
      </w:pPr>
      <w:r w:rsidRPr="004B212F">
        <w:rPr>
          <w:b/>
        </w:rPr>
        <w:t>Pridobitev na Golniku</w:t>
      </w:r>
    </w:p>
    <w:p w14:paraId="39D6B11F" w14:textId="7497E1AD" w:rsidR="004B212F" w:rsidRDefault="004B212F" w:rsidP="002208E6">
      <w:pPr>
        <w:jc w:val="both"/>
      </w:pPr>
      <w:r>
        <w:t xml:space="preserve">Po dolgih letih </w:t>
      </w:r>
      <w:proofErr w:type="spellStart"/>
      <w:r>
        <w:t>nevzdrževanja</w:t>
      </w:r>
      <w:proofErr w:type="spellEnd"/>
      <w:r>
        <w:t xml:space="preserve"> površine ob Bolnišnici Golnik (BG) je Mestna občina Kranj z BG sklenila dogovor, da zemljišče preide v last MOK. Ta bo zdaj poskrbela za obnovo tamkajšnjih športnih igrišč.</w:t>
      </w:r>
    </w:p>
    <w:p w14:paraId="51333B1D" w14:textId="0433C461" w:rsidR="009D2A9B" w:rsidRDefault="009D2A9B" w:rsidP="002208E6">
      <w:pPr>
        <w:jc w:val="both"/>
      </w:pPr>
    </w:p>
    <w:p w14:paraId="1BADBB39" w14:textId="1B6F6C7D" w:rsidR="00117FBE" w:rsidRPr="00117FBE" w:rsidRDefault="00117FBE" w:rsidP="002208E6">
      <w:pPr>
        <w:jc w:val="both"/>
        <w:rPr>
          <w:rStyle w:val="Telobesedila2"/>
          <w:b/>
          <w:sz w:val="22"/>
          <w:szCs w:val="22"/>
        </w:rPr>
      </w:pPr>
      <w:r w:rsidRPr="00117FBE">
        <w:rPr>
          <w:rStyle w:val="Telobesedila2"/>
          <w:b/>
          <w:sz w:val="22"/>
          <w:szCs w:val="22"/>
        </w:rPr>
        <w:t>Potrdili kandidate za porotnike</w:t>
      </w:r>
    </w:p>
    <w:p w14:paraId="2F2D9F14" w14:textId="10FED7E9" w:rsidR="002449FC" w:rsidRPr="000B409C" w:rsidRDefault="00836B01" w:rsidP="002E44E0">
      <w:pPr>
        <w:jc w:val="both"/>
        <w:rPr>
          <w:color w:val="000000"/>
          <w:shd w:val="clear" w:color="auto" w:fill="FFFFFF"/>
          <w:lang w:eastAsia="sl-SI" w:bidi="sl-SI"/>
        </w:rPr>
      </w:pPr>
      <w:r w:rsidRPr="000B409C">
        <w:rPr>
          <w:rStyle w:val="Telobesedila2"/>
          <w:sz w:val="22"/>
          <w:szCs w:val="22"/>
        </w:rPr>
        <w:t>Okrožno sodišče v Kranju je Mestno občino Kranj glede na število prebivalcev pozvalo, da mora predlagati 25 kandidatov za sodnike porotnike za Okrožno sodišče v Kranju, od tega 12 za mladoletniške postopke. Komisija za mandatna vprašanja, volitve in imenovanja je izvedla javni poziv za evidentiranje kandidatov, prijavilo se</w:t>
      </w:r>
      <w:r w:rsidR="002449FC" w:rsidRPr="000B409C">
        <w:rPr>
          <w:rStyle w:val="Telobesedila2"/>
          <w:sz w:val="22"/>
          <w:szCs w:val="22"/>
        </w:rPr>
        <w:t xml:space="preserve"> </w:t>
      </w:r>
      <w:r w:rsidRPr="000B409C">
        <w:rPr>
          <w:rStyle w:val="Telobesedila2"/>
          <w:sz w:val="22"/>
          <w:szCs w:val="22"/>
        </w:rPr>
        <w:t xml:space="preserve">je 27 kandidatov in kandidatk. Mestni svet </w:t>
      </w:r>
      <w:r w:rsidR="002449FC" w:rsidRPr="000B409C">
        <w:rPr>
          <w:rStyle w:val="Telobesedila2"/>
          <w:sz w:val="22"/>
          <w:szCs w:val="22"/>
        </w:rPr>
        <w:t>MOK</w:t>
      </w:r>
      <w:r w:rsidRPr="000B409C">
        <w:rPr>
          <w:rStyle w:val="Telobesedila2"/>
          <w:sz w:val="22"/>
          <w:szCs w:val="22"/>
        </w:rPr>
        <w:t xml:space="preserve"> </w:t>
      </w:r>
      <w:r w:rsidR="002449FC" w:rsidRPr="000B409C">
        <w:rPr>
          <w:rStyle w:val="Telobesedila2"/>
          <w:sz w:val="22"/>
          <w:szCs w:val="22"/>
        </w:rPr>
        <w:t>je dal vsem kandidatom pozitivno mnenje za opravljanje funkcije sodnika porotnika.</w:t>
      </w:r>
    </w:p>
    <w:p w14:paraId="7639DA98" w14:textId="77777777" w:rsidR="00D53759" w:rsidRPr="000B409C" w:rsidRDefault="00D53759" w:rsidP="00D53759">
      <w:pPr>
        <w:jc w:val="both"/>
      </w:pPr>
      <w:r>
        <w:t>Mestni svet je izrekel p</w:t>
      </w:r>
      <w:r w:rsidRPr="000B409C">
        <w:t xml:space="preserve">ozitivno mnenje </w:t>
      </w:r>
      <w:r w:rsidRPr="000B409C">
        <w:rPr>
          <w:rStyle w:val="Telobesedila2"/>
          <w:sz w:val="22"/>
          <w:szCs w:val="22"/>
        </w:rPr>
        <w:t>h kandidaturi za ravnatelja/</w:t>
      </w:r>
      <w:r>
        <w:rPr>
          <w:rStyle w:val="Telobesedila2"/>
          <w:sz w:val="22"/>
          <w:szCs w:val="22"/>
        </w:rPr>
        <w:t>-</w:t>
      </w:r>
      <w:r w:rsidRPr="000B409C">
        <w:rPr>
          <w:rStyle w:val="Telobesedila2"/>
          <w:sz w:val="22"/>
          <w:szCs w:val="22"/>
        </w:rPr>
        <w:t xml:space="preserve">ico Osnovne šole Stražišče </w:t>
      </w:r>
      <w:r>
        <w:rPr>
          <w:rStyle w:val="Telobesedila2"/>
          <w:sz w:val="22"/>
          <w:szCs w:val="22"/>
        </w:rPr>
        <w:t xml:space="preserve">kandidatoma </w:t>
      </w:r>
      <w:r w:rsidRPr="00D53759">
        <w:rPr>
          <w:rStyle w:val="Telobesedila2"/>
          <w:b/>
          <w:sz w:val="22"/>
          <w:szCs w:val="22"/>
        </w:rPr>
        <w:t>Pavlu Srečniku</w:t>
      </w:r>
      <w:r>
        <w:rPr>
          <w:rStyle w:val="Telobesedila2"/>
          <w:sz w:val="22"/>
          <w:szCs w:val="22"/>
        </w:rPr>
        <w:t xml:space="preserve"> in</w:t>
      </w:r>
      <w:r w:rsidRPr="000B409C">
        <w:t xml:space="preserve"> </w:t>
      </w:r>
      <w:r w:rsidRPr="000B409C">
        <w:rPr>
          <w:b/>
        </w:rPr>
        <w:t>Magd</w:t>
      </w:r>
      <w:r>
        <w:rPr>
          <w:b/>
        </w:rPr>
        <w:t>i</w:t>
      </w:r>
      <w:r w:rsidRPr="000B409C">
        <w:rPr>
          <w:b/>
        </w:rPr>
        <w:t xml:space="preserve"> Šlibar</w:t>
      </w:r>
      <w:r w:rsidRPr="000B409C">
        <w:t xml:space="preserve">. </w:t>
      </w:r>
    </w:p>
    <w:p w14:paraId="3040F32D" w14:textId="7701AF58" w:rsidR="003B4122" w:rsidRDefault="003B4122" w:rsidP="002E44E0">
      <w:pPr>
        <w:jc w:val="both"/>
      </w:pPr>
    </w:p>
    <w:p w14:paraId="4BCF81BA" w14:textId="77777777" w:rsidR="00D0233F" w:rsidRDefault="00D0233F" w:rsidP="00F86C0E">
      <w:pPr>
        <w:rPr>
          <w:bCs/>
        </w:rPr>
      </w:pPr>
    </w:p>
    <w:p w14:paraId="1342DA2A" w14:textId="6889E2D1" w:rsidR="003B4122" w:rsidRPr="000B409C" w:rsidRDefault="003B4122" w:rsidP="002E44E0">
      <w:pPr>
        <w:jc w:val="both"/>
      </w:pPr>
    </w:p>
    <w:p w14:paraId="67274D0E" w14:textId="77777777" w:rsidR="002E44E0" w:rsidRDefault="002E44E0" w:rsidP="000B409C">
      <w:pPr>
        <w:pStyle w:val="Telobesedila3"/>
        <w:shd w:val="clear" w:color="auto" w:fill="auto"/>
        <w:jc w:val="both"/>
        <w:rPr>
          <w:rStyle w:val="Telobesedila2"/>
          <w:i/>
          <w:sz w:val="22"/>
          <w:szCs w:val="22"/>
        </w:rPr>
      </w:pPr>
    </w:p>
    <w:p w14:paraId="5ED3C6F3" w14:textId="54D5D26A" w:rsidR="00D0233F" w:rsidRPr="0002732A" w:rsidRDefault="00D0233F" w:rsidP="0002732A">
      <w:pPr>
        <w:contextualSpacing/>
        <w:jc w:val="both"/>
        <w:rPr>
          <w:rFonts w:asciiTheme="minorHAnsi" w:hAnsiTheme="minorHAnsi" w:cs="Arial"/>
          <w:sz w:val="20"/>
          <w:szCs w:val="20"/>
          <w:lang w:eastAsia="sl-SI"/>
        </w:rPr>
      </w:pPr>
    </w:p>
    <w:sectPr w:rsidR="00D0233F" w:rsidRPr="0002732A" w:rsidSect="00126352">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CF30F" w14:textId="77777777" w:rsidR="00EA35C7" w:rsidRDefault="00EA35C7" w:rsidP="00242ECC">
      <w:r>
        <w:separator/>
      </w:r>
    </w:p>
  </w:endnote>
  <w:endnote w:type="continuationSeparator" w:id="0">
    <w:p w14:paraId="406B1643" w14:textId="77777777" w:rsidR="00EA35C7" w:rsidRDefault="00EA35C7"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392E547C"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D2474C">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D2474C">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p w14:paraId="06E1D3AC" w14:textId="77777777" w:rsidR="00EF3CF6" w:rsidRDefault="00EF3C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494A3" w14:textId="77777777" w:rsidR="00EA35C7" w:rsidRDefault="00EA35C7" w:rsidP="00242ECC">
      <w:r>
        <w:separator/>
      </w:r>
    </w:p>
  </w:footnote>
  <w:footnote w:type="continuationSeparator" w:id="0">
    <w:p w14:paraId="096FB3D9" w14:textId="77777777" w:rsidR="00EA35C7" w:rsidRDefault="00EA35C7"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940"/>
    <w:multiLevelType w:val="hybridMultilevel"/>
    <w:tmpl w:val="AE8234EC"/>
    <w:lvl w:ilvl="0" w:tplc="87AE8E0A">
      <w:start w:val="1"/>
      <w:numFmt w:val="bullet"/>
      <w:lvlText w:val=""/>
      <w:lvlJc w:val="left"/>
      <w:pPr>
        <w:ind w:left="360" w:hanging="360"/>
      </w:pPr>
      <w:rPr>
        <w:rFonts w:ascii="Symbol" w:eastAsia="Calibri"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164B6785"/>
    <w:multiLevelType w:val="multilevel"/>
    <w:tmpl w:val="35C65066"/>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DA30B6"/>
    <w:multiLevelType w:val="multilevel"/>
    <w:tmpl w:val="CDB2DADA"/>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960EAB"/>
    <w:multiLevelType w:val="multilevel"/>
    <w:tmpl w:val="CCB605DA"/>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A162FB"/>
    <w:multiLevelType w:val="hybridMultilevel"/>
    <w:tmpl w:val="FBA2F8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C7279AD"/>
    <w:multiLevelType w:val="multilevel"/>
    <w:tmpl w:val="4BE62D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027955"/>
    <w:multiLevelType w:val="hybridMultilevel"/>
    <w:tmpl w:val="F4E4959A"/>
    <w:lvl w:ilvl="0" w:tplc="FB9C30FE">
      <w:start w:val="1"/>
      <w:numFmt w:val="decimal"/>
      <w:lvlText w:val="%1."/>
      <w:lvlJc w:val="left"/>
      <w:pPr>
        <w:ind w:left="360" w:hanging="360"/>
      </w:pPr>
      <w:rPr>
        <w:i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0284E6F"/>
    <w:multiLevelType w:val="hybridMultilevel"/>
    <w:tmpl w:val="0CAA391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50CC691D"/>
    <w:multiLevelType w:val="multilevel"/>
    <w:tmpl w:val="A2E0FA2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9B0AA4"/>
    <w:multiLevelType w:val="hybridMultilevel"/>
    <w:tmpl w:val="A452592C"/>
    <w:lvl w:ilvl="0" w:tplc="9376804E">
      <w:start w:val="1"/>
      <w:numFmt w:val="upp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2" w15:restartNumberingAfterBreak="0">
    <w:nsid w:val="5F1F694D"/>
    <w:multiLevelType w:val="hybridMultilevel"/>
    <w:tmpl w:val="E048E4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C70BC3"/>
    <w:multiLevelType w:val="multilevel"/>
    <w:tmpl w:val="E3F853D2"/>
    <w:lvl w:ilvl="0">
      <w:start w:val="1"/>
      <w:numFmt w:val="bullet"/>
      <w:lvlText w:val="V"/>
      <w:lvlJc w:val="left"/>
      <w:rPr>
        <w:rFonts w:ascii="Arial" w:eastAsia="Arial" w:hAnsi="Arial" w:cs="Arial"/>
        <w:b/>
        <w:bCs/>
        <w:i w:val="0"/>
        <w:iCs w:val="0"/>
        <w:smallCaps w:val="0"/>
        <w:strike w:val="0"/>
        <w:color w:val="000000"/>
        <w:spacing w:val="0"/>
        <w:w w:val="100"/>
        <w:position w:val="0"/>
        <w:sz w:val="16"/>
        <w:szCs w:val="16"/>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8839C8"/>
    <w:multiLevelType w:val="multilevel"/>
    <w:tmpl w:val="D124FB5E"/>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8"/>
  </w:num>
  <w:num w:numId="4">
    <w:abstractNumId w:val="14"/>
  </w:num>
  <w:num w:numId="5">
    <w:abstractNumId w:val="7"/>
  </w:num>
  <w:num w:numId="6">
    <w:abstractNumId w:val="6"/>
  </w:num>
  <w:num w:numId="7">
    <w:abstractNumId w:val="4"/>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16"/>
  </w:num>
  <w:num w:numId="13">
    <w:abstractNumId w:val="3"/>
  </w:num>
  <w:num w:numId="14">
    <w:abstractNumId w:val="2"/>
  </w:num>
  <w:num w:numId="15">
    <w:abstractNumId w:val="10"/>
  </w:num>
  <w:num w:numId="16">
    <w:abstractNumId w:val="9"/>
  </w:num>
  <w:num w:numId="17">
    <w:abstractNumId w:val="12"/>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24B49"/>
    <w:rsid w:val="0002732A"/>
    <w:rsid w:val="00033454"/>
    <w:rsid w:val="00036047"/>
    <w:rsid w:val="000471ED"/>
    <w:rsid w:val="00054E88"/>
    <w:rsid w:val="000941B4"/>
    <w:rsid w:val="000B409C"/>
    <w:rsid w:val="000B7557"/>
    <w:rsid w:val="000C3F65"/>
    <w:rsid w:val="000C544C"/>
    <w:rsid w:val="000D1722"/>
    <w:rsid w:val="00117FBE"/>
    <w:rsid w:val="00124E58"/>
    <w:rsid w:val="00126352"/>
    <w:rsid w:val="00160732"/>
    <w:rsid w:val="00166790"/>
    <w:rsid w:val="001758DB"/>
    <w:rsid w:val="001A085C"/>
    <w:rsid w:val="001A7425"/>
    <w:rsid w:val="001D294D"/>
    <w:rsid w:val="001D54EB"/>
    <w:rsid w:val="001E45A2"/>
    <w:rsid w:val="00213481"/>
    <w:rsid w:val="002208E6"/>
    <w:rsid w:val="00242ECC"/>
    <w:rsid w:val="002440FF"/>
    <w:rsid w:val="00244267"/>
    <w:rsid w:val="002449FC"/>
    <w:rsid w:val="002458A6"/>
    <w:rsid w:val="002879F1"/>
    <w:rsid w:val="0029597C"/>
    <w:rsid w:val="00297205"/>
    <w:rsid w:val="002E44E0"/>
    <w:rsid w:val="00305CCE"/>
    <w:rsid w:val="00325ABB"/>
    <w:rsid w:val="00327180"/>
    <w:rsid w:val="00352657"/>
    <w:rsid w:val="003608BC"/>
    <w:rsid w:val="00366558"/>
    <w:rsid w:val="003B4122"/>
    <w:rsid w:val="003B76FB"/>
    <w:rsid w:val="003C6776"/>
    <w:rsid w:val="003D189B"/>
    <w:rsid w:val="004153DD"/>
    <w:rsid w:val="00422683"/>
    <w:rsid w:val="00447833"/>
    <w:rsid w:val="0045282D"/>
    <w:rsid w:val="00464774"/>
    <w:rsid w:val="00474300"/>
    <w:rsid w:val="00483AFC"/>
    <w:rsid w:val="004B212F"/>
    <w:rsid w:val="004D2416"/>
    <w:rsid w:val="00503ABD"/>
    <w:rsid w:val="00515593"/>
    <w:rsid w:val="0052296B"/>
    <w:rsid w:val="00524F7E"/>
    <w:rsid w:val="00534480"/>
    <w:rsid w:val="0054596D"/>
    <w:rsid w:val="00552F78"/>
    <w:rsid w:val="00553272"/>
    <w:rsid w:val="0056468A"/>
    <w:rsid w:val="005B2E1A"/>
    <w:rsid w:val="005C038D"/>
    <w:rsid w:val="005C519F"/>
    <w:rsid w:val="005C7365"/>
    <w:rsid w:val="005E1113"/>
    <w:rsid w:val="00607C78"/>
    <w:rsid w:val="00664BC9"/>
    <w:rsid w:val="006C153F"/>
    <w:rsid w:val="006D55EE"/>
    <w:rsid w:val="006E6B50"/>
    <w:rsid w:val="007402DC"/>
    <w:rsid w:val="00741D0E"/>
    <w:rsid w:val="007505A9"/>
    <w:rsid w:val="00766D14"/>
    <w:rsid w:val="0078134F"/>
    <w:rsid w:val="00782DF5"/>
    <w:rsid w:val="00790F72"/>
    <w:rsid w:val="0079232C"/>
    <w:rsid w:val="007A1738"/>
    <w:rsid w:val="007A50DA"/>
    <w:rsid w:val="007A6345"/>
    <w:rsid w:val="007C04B0"/>
    <w:rsid w:val="007D30BE"/>
    <w:rsid w:val="007D7A3F"/>
    <w:rsid w:val="007F328D"/>
    <w:rsid w:val="00800043"/>
    <w:rsid w:val="00823114"/>
    <w:rsid w:val="00830DD8"/>
    <w:rsid w:val="00831DE5"/>
    <w:rsid w:val="00836B01"/>
    <w:rsid w:val="008436E5"/>
    <w:rsid w:val="00850A55"/>
    <w:rsid w:val="00880173"/>
    <w:rsid w:val="00893C5A"/>
    <w:rsid w:val="008A0D68"/>
    <w:rsid w:val="008B195B"/>
    <w:rsid w:val="008F459D"/>
    <w:rsid w:val="00953A0B"/>
    <w:rsid w:val="00970AD4"/>
    <w:rsid w:val="00986C2D"/>
    <w:rsid w:val="009B5B2D"/>
    <w:rsid w:val="009D2A9B"/>
    <w:rsid w:val="009E6B2C"/>
    <w:rsid w:val="009F092E"/>
    <w:rsid w:val="00A03ACB"/>
    <w:rsid w:val="00A2278B"/>
    <w:rsid w:val="00A34A8A"/>
    <w:rsid w:val="00A56169"/>
    <w:rsid w:val="00A636ED"/>
    <w:rsid w:val="00A67ADC"/>
    <w:rsid w:val="00A67DE1"/>
    <w:rsid w:val="00A8577A"/>
    <w:rsid w:val="00A85ED8"/>
    <w:rsid w:val="00A92EF8"/>
    <w:rsid w:val="00AC54ED"/>
    <w:rsid w:val="00AE30F2"/>
    <w:rsid w:val="00AE5FEB"/>
    <w:rsid w:val="00AE61E8"/>
    <w:rsid w:val="00B049FF"/>
    <w:rsid w:val="00B055C0"/>
    <w:rsid w:val="00B50004"/>
    <w:rsid w:val="00B620F3"/>
    <w:rsid w:val="00B70101"/>
    <w:rsid w:val="00B77F9B"/>
    <w:rsid w:val="00B83F4F"/>
    <w:rsid w:val="00BD739E"/>
    <w:rsid w:val="00BF38D0"/>
    <w:rsid w:val="00C02714"/>
    <w:rsid w:val="00C05191"/>
    <w:rsid w:val="00C07C47"/>
    <w:rsid w:val="00C16700"/>
    <w:rsid w:val="00C168EB"/>
    <w:rsid w:val="00C701B5"/>
    <w:rsid w:val="00C85722"/>
    <w:rsid w:val="00C92713"/>
    <w:rsid w:val="00C943E5"/>
    <w:rsid w:val="00C96EB7"/>
    <w:rsid w:val="00CB2B6E"/>
    <w:rsid w:val="00CB35F6"/>
    <w:rsid w:val="00CB5556"/>
    <w:rsid w:val="00CC3BD2"/>
    <w:rsid w:val="00CE5D5F"/>
    <w:rsid w:val="00D0233F"/>
    <w:rsid w:val="00D100B3"/>
    <w:rsid w:val="00D11037"/>
    <w:rsid w:val="00D124FB"/>
    <w:rsid w:val="00D23984"/>
    <w:rsid w:val="00D2474C"/>
    <w:rsid w:val="00D255F3"/>
    <w:rsid w:val="00D303AE"/>
    <w:rsid w:val="00D40F21"/>
    <w:rsid w:val="00D46FD8"/>
    <w:rsid w:val="00D52726"/>
    <w:rsid w:val="00D53759"/>
    <w:rsid w:val="00D654E4"/>
    <w:rsid w:val="00D722B9"/>
    <w:rsid w:val="00D725B8"/>
    <w:rsid w:val="00D914AC"/>
    <w:rsid w:val="00D95195"/>
    <w:rsid w:val="00D974FB"/>
    <w:rsid w:val="00DC71FB"/>
    <w:rsid w:val="00DD2FE0"/>
    <w:rsid w:val="00DE086D"/>
    <w:rsid w:val="00DF3ADE"/>
    <w:rsid w:val="00E05AAC"/>
    <w:rsid w:val="00E275B8"/>
    <w:rsid w:val="00E34B38"/>
    <w:rsid w:val="00E64A17"/>
    <w:rsid w:val="00E71BA7"/>
    <w:rsid w:val="00EA35C7"/>
    <w:rsid w:val="00EA6904"/>
    <w:rsid w:val="00EC1952"/>
    <w:rsid w:val="00EC2A02"/>
    <w:rsid w:val="00EC59DC"/>
    <w:rsid w:val="00ED02DF"/>
    <w:rsid w:val="00EE571F"/>
    <w:rsid w:val="00EF3CF6"/>
    <w:rsid w:val="00EF5857"/>
    <w:rsid w:val="00EF6CEE"/>
    <w:rsid w:val="00F01E34"/>
    <w:rsid w:val="00F0268F"/>
    <w:rsid w:val="00F033D0"/>
    <w:rsid w:val="00F048AB"/>
    <w:rsid w:val="00F821FF"/>
    <w:rsid w:val="00F86C0E"/>
    <w:rsid w:val="00FA33BF"/>
    <w:rsid w:val="00FC7368"/>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23114"/>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aliases w:val="za tekst,Označevanje"/>
    <w:basedOn w:val="Navaden"/>
    <w:link w:val="OdstavekseznamaZnak"/>
    <w:uiPriority w:val="34"/>
    <w:qFormat/>
    <w:rsid w:val="00EE571F"/>
    <w:pPr>
      <w:ind w:left="720"/>
      <w:contextualSpacing/>
    </w:pPr>
  </w:style>
  <w:style w:type="character" w:customStyle="1" w:styleId="OdstavekseznamaZnak">
    <w:name w:val="Odstavek seznama Znak"/>
    <w:aliases w:val="za tekst Znak,Označevanje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customStyle="1" w:styleId="BrezrazmikovZnak">
    <w:name w:val="Brez razmikov Znak"/>
    <w:link w:val="Brezrazmikov"/>
    <w:uiPriority w:val="1"/>
    <w:locked/>
    <w:rsid w:val="00D124FB"/>
    <w:rPr>
      <w:rFonts w:ascii="Calibri" w:eastAsia="Times New Roman" w:hAnsi="Calibri" w:cs="Times New Roman"/>
      <w:lang w:eastAsia="sl-SI"/>
    </w:rPr>
  </w:style>
  <w:style w:type="character" w:customStyle="1" w:styleId="Bodytext">
    <w:name w:val="Body text_"/>
    <w:basedOn w:val="Privzetapisavaodstavka"/>
    <w:link w:val="Telobesedila3"/>
    <w:rsid w:val="00836B01"/>
    <w:rPr>
      <w:rFonts w:ascii="Calibri" w:eastAsia="Calibri" w:hAnsi="Calibri" w:cs="Calibri"/>
      <w:sz w:val="19"/>
      <w:szCs w:val="19"/>
      <w:shd w:val="clear" w:color="auto" w:fill="FFFFFF"/>
    </w:rPr>
  </w:style>
  <w:style w:type="character" w:customStyle="1" w:styleId="Telobesedila2">
    <w:name w:val="Telo besedila2"/>
    <w:basedOn w:val="Bodytext"/>
    <w:rsid w:val="00836B01"/>
    <w:rPr>
      <w:rFonts w:ascii="Calibri" w:eastAsia="Calibri" w:hAnsi="Calibri" w:cs="Calibri"/>
      <w:color w:val="000000"/>
      <w:spacing w:val="0"/>
      <w:w w:val="100"/>
      <w:position w:val="0"/>
      <w:sz w:val="19"/>
      <w:szCs w:val="19"/>
      <w:shd w:val="clear" w:color="auto" w:fill="FFFFFF"/>
      <w:lang w:val="sl-SI" w:eastAsia="sl-SI" w:bidi="sl-SI"/>
    </w:rPr>
  </w:style>
  <w:style w:type="paragraph" w:customStyle="1" w:styleId="Telobesedila3">
    <w:name w:val="Telo besedila3"/>
    <w:basedOn w:val="Navaden"/>
    <w:link w:val="Bodytext"/>
    <w:rsid w:val="00836B01"/>
    <w:pPr>
      <w:widowControl w:val="0"/>
      <w:shd w:val="clear" w:color="auto" w:fill="FFFFFF"/>
      <w:spacing w:line="240" w:lineRule="exact"/>
    </w:pPr>
    <w:rPr>
      <w:rFonts w:eastAsia="Calibri" w:cs="Calibri"/>
      <w:sz w:val="19"/>
      <w:szCs w:val="19"/>
    </w:rPr>
  </w:style>
  <w:style w:type="character" w:customStyle="1" w:styleId="Bodytext5">
    <w:name w:val="Body text (5)"/>
    <w:basedOn w:val="Privzetapisavaodstavka"/>
    <w:rsid w:val="00836B01"/>
    <w:rPr>
      <w:rFonts w:ascii="Calibri" w:eastAsia="Calibri" w:hAnsi="Calibri" w:cs="Calibri"/>
      <w:b/>
      <w:bCs/>
      <w:i w:val="0"/>
      <w:iCs w:val="0"/>
      <w:smallCaps w:val="0"/>
      <w:strike w:val="0"/>
      <w:color w:val="000000"/>
      <w:spacing w:val="0"/>
      <w:w w:val="100"/>
      <w:position w:val="0"/>
      <w:sz w:val="15"/>
      <w:szCs w:val="15"/>
      <w:u w:val="none"/>
      <w:lang w:val="sl-SI" w:eastAsia="sl-SI" w:bidi="sl-SI"/>
    </w:rPr>
  </w:style>
  <w:style w:type="character" w:customStyle="1" w:styleId="BodytextSpacing2pt">
    <w:name w:val="Body text + Spacing 2 pt"/>
    <w:basedOn w:val="Bodytext"/>
    <w:rsid w:val="002449FC"/>
    <w:rPr>
      <w:rFonts w:ascii="Calibri" w:eastAsia="Calibri" w:hAnsi="Calibri" w:cs="Calibri"/>
      <w:color w:val="000000"/>
      <w:spacing w:val="40"/>
      <w:w w:val="100"/>
      <w:position w:val="0"/>
      <w:sz w:val="19"/>
      <w:szCs w:val="19"/>
      <w:shd w:val="clear" w:color="auto" w:fill="FFFFFF"/>
      <w:lang w:val="sl-SI" w:eastAsia="sl-SI" w:bidi="sl-SI"/>
    </w:rPr>
  </w:style>
  <w:style w:type="character" w:customStyle="1" w:styleId="Bodytext2">
    <w:name w:val="Body text (2)_"/>
    <w:basedOn w:val="Privzetapisavaodstavka"/>
    <w:link w:val="Bodytext20"/>
    <w:rsid w:val="00EF5857"/>
    <w:rPr>
      <w:rFonts w:ascii="Calibri" w:eastAsia="Calibri" w:hAnsi="Calibri" w:cs="Calibri"/>
      <w:b/>
      <w:bCs/>
      <w:sz w:val="19"/>
      <w:szCs w:val="19"/>
      <w:shd w:val="clear" w:color="auto" w:fill="FFFFFF"/>
    </w:rPr>
  </w:style>
  <w:style w:type="paragraph" w:customStyle="1" w:styleId="Bodytext20">
    <w:name w:val="Body text (2)"/>
    <w:basedOn w:val="Navaden"/>
    <w:link w:val="Bodytext2"/>
    <w:rsid w:val="00EF5857"/>
    <w:pPr>
      <w:widowControl w:val="0"/>
      <w:shd w:val="clear" w:color="auto" w:fill="FFFFFF"/>
      <w:spacing w:line="0" w:lineRule="atLeast"/>
      <w:ind w:hanging="1420"/>
    </w:pPr>
    <w:rPr>
      <w:rFonts w:eastAsia="Calibri" w:cs="Calibri"/>
      <w:b/>
      <w:bCs/>
      <w:sz w:val="19"/>
      <w:szCs w:val="19"/>
    </w:rPr>
  </w:style>
  <w:style w:type="paragraph" w:customStyle="1" w:styleId="Telobesedila1">
    <w:name w:val="Telo besedila1"/>
    <w:basedOn w:val="Navaden"/>
    <w:rsid w:val="00EF5857"/>
    <w:pPr>
      <w:widowControl w:val="0"/>
      <w:shd w:val="clear" w:color="auto" w:fill="FFFFFF"/>
      <w:spacing w:before="60" w:line="0" w:lineRule="atLeast"/>
    </w:pPr>
    <w:rPr>
      <w:rFonts w:eastAsia="Calibri" w:cs="Calibri"/>
      <w:sz w:val="19"/>
      <w:szCs w:val="19"/>
      <w:lang w:eastAsia="sl-SI" w:bidi="sl-SI"/>
    </w:rPr>
  </w:style>
  <w:style w:type="character" w:customStyle="1" w:styleId="Bodytext85pt">
    <w:name w:val="Body text + 8;5 pt"/>
    <w:basedOn w:val="Bodytext"/>
    <w:rsid w:val="00EF5857"/>
    <w:rPr>
      <w:rFonts w:ascii="Calibri" w:eastAsia="Calibri" w:hAnsi="Calibri" w:cs="Calibri"/>
      <w:color w:val="000000"/>
      <w:spacing w:val="0"/>
      <w:w w:val="100"/>
      <w:position w:val="0"/>
      <w:sz w:val="17"/>
      <w:szCs w:val="17"/>
      <w:shd w:val="clear" w:color="auto" w:fill="FFFFFF"/>
      <w:lang w:val="sl-SI" w:eastAsia="sl-SI" w:bidi="sl-SI"/>
    </w:rPr>
  </w:style>
  <w:style w:type="character" w:customStyle="1" w:styleId="Bodytext85ptBold">
    <w:name w:val="Body text + 8;5 pt;Bold"/>
    <w:basedOn w:val="Bodytext"/>
    <w:rsid w:val="00EF5857"/>
    <w:rPr>
      <w:rFonts w:ascii="Calibri" w:eastAsia="Calibri" w:hAnsi="Calibri" w:cs="Calibri"/>
      <w:b/>
      <w:bCs/>
      <w:color w:val="000000"/>
      <w:spacing w:val="0"/>
      <w:w w:val="100"/>
      <w:position w:val="0"/>
      <w:sz w:val="17"/>
      <w:szCs w:val="17"/>
      <w:shd w:val="clear" w:color="auto" w:fill="FFFFFF"/>
      <w:lang w:val="sl-SI" w:eastAsia="sl-SI" w:bidi="sl-SI"/>
    </w:rPr>
  </w:style>
  <w:style w:type="character" w:customStyle="1" w:styleId="Bodytext3Exact">
    <w:name w:val="Body text (3) Exact"/>
    <w:basedOn w:val="Bodytext3"/>
    <w:rsid w:val="005C7365"/>
    <w:rPr>
      <w:rFonts w:ascii="Arial" w:eastAsia="Arial" w:hAnsi="Arial" w:cs="Arial"/>
      <w:b/>
      <w:bCs/>
      <w:spacing w:val="4"/>
      <w:sz w:val="17"/>
      <w:szCs w:val="17"/>
      <w:shd w:val="clear" w:color="auto" w:fill="FFFFFF"/>
    </w:rPr>
  </w:style>
  <w:style w:type="character" w:customStyle="1" w:styleId="Bodytext3">
    <w:name w:val="Body text (3)_"/>
    <w:basedOn w:val="Privzetapisavaodstavka"/>
    <w:link w:val="Bodytext30"/>
    <w:rsid w:val="005C7365"/>
    <w:rPr>
      <w:rFonts w:ascii="Arial" w:eastAsia="Arial" w:hAnsi="Arial" w:cs="Arial"/>
      <w:b/>
      <w:bCs/>
      <w:sz w:val="18"/>
      <w:szCs w:val="18"/>
      <w:shd w:val="clear" w:color="auto" w:fill="FFFFFF"/>
    </w:rPr>
  </w:style>
  <w:style w:type="paragraph" w:customStyle="1" w:styleId="Bodytext30">
    <w:name w:val="Body text (3)"/>
    <w:basedOn w:val="Navaden"/>
    <w:link w:val="Bodytext3"/>
    <w:rsid w:val="005C7365"/>
    <w:pPr>
      <w:widowControl w:val="0"/>
      <w:shd w:val="clear" w:color="auto" w:fill="FFFFFF"/>
      <w:spacing w:after="60" w:line="0" w:lineRule="atLeast"/>
      <w:jc w:val="both"/>
    </w:pPr>
    <w:rPr>
      <w:rFonts w:ascii="Arial" w:eastAsia="Arial" w:hAnsi="Arial" w:cs="Arial"/>
      <w:b/>
      <w:bCs/>
      <w:sz w:val="18"/>
      <w:szCs w:val="18"/>
    </w:rPr>
  </w:style>
  <w:style w:type="character" w:customStyle="1" w:styleId="BodytextExact">
    <w:name w:val="Body text Exact"/>
    <w:basedOn w:val="Bodytext"/>
    <w:rsid w:val="005C7365"/>
    <w:rPr>
      <w:rFonts w:ascii="Arial" w:eastAsia="Arial" w:hAnsi="Arial" w:cs="Arial"/>
      <w:sz w:val="19"/>
      <w:szCs w:val="19"/>
      <w:shd w:val="clear" w:color="auto" w:fill="FFFFFF"/>
    </w:rPr>
  </w:style>
  <w:style w:type="paragraph" w:customStyle="1" w:styleId="Telobesedila7">
    <w:name w:val="Telo besedila7"/>
    <w:basedOn w:val="Navaden"/>
    <w:rsid w:val="00A67ADC"/>
    <w:pPr>
      <w:widowControl w:val="0"/>
      <w:shd w:val="clear" w:color="auto" w:fill="FFFFFF"/>
      <w:spacing w:line="0" w:lineRule="atLeast"/>
      <w:ind w:hanging="360"/>
    </w:pPr>
    <w:rPr>
      <w:rFonts w:eastAsia="Calibri" w:cs="Calibri"/>
      <w:sz w:val="19"/>
      <w:szCs w:val="19"/>
      <w:lang w:eastAsia="sl-SI" w:bidi="sl-SI"/>
    </w:rPr>
  </w:style>
  <w:style w:type="paragraph" w:customStyle="1" w:styleId="xmsonormal">
    <w:name w:val="x_msonormal"/>
    <w:basedOn w:val="Navaden"/>
    <w:rsid w:val="00A67ADC"/>
    <w:rPr>
      <w:rFonts w:ascii="Times New Roman" w:hAnsi="Times New Roman"/>
      <w:sz w:val="24"/>
      <w:szCs w:val="24"/>
      <w:lang w:eastAsia="sl-SI"/>
    </w:rPr>
  </w:style>
  <w:style w:type="character" w:styleId="Krepko">
    <w:name w:val="Strong"/>
    <w:basedOn w:val="Privzetapisavaodstavka"/>
    <w:uiPriority w:val="22"/>
    <w:qFormat/>
    <w:rsid w:val="00DF3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3770593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61243379">
      <w:bodyDiv w:val="1"/>
      <w:marLeft w:val="0"/>
      <w:marRight w:val="0"/>
      <w:marTop w:val="0"/>
      <w:marBottom w:val="0"/>
      <w:divBdr>
        <w:top w:val="none" w:sz="0" w:space="0" w:color="auto"/>
        <w:left w:val="none" w:sz="0" w:space="0" w:color="auto"/>
        <w:bottom w:val="none" w:sz="0" w:space="0" w:color="auto"/>
        <w:right w:val="none" w:sz="0" w:space="0" w:color="auto"/>
      </w:divBdr>
    </w:div>
    <w:div w:id="173035235">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193272046">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387731032">
      <w:bodyDiv w:val="1"/>
      <w:marLeft w:val="0"/>
      <w:marRight w:val="0"/>
      <w:marTop w:val="0"/>
      <w:marBottom w:val="0"/>
      <w:divBdr>
        <w:top w:val="none" w:sz="0" w:space="0" w:color="auto"/>
        <w:left w:val="none" w:sz="0" w:space="0" w:color="auto"/>
        <w:bottom w:val="none" w:sz="0" w:space="0" w:color="auto"/>
        <w:right w:val="none" w:sz="0" w:space="0" w:color="auto"/>
      </w:divBdr>
    </w:div>
    <w:div w:id="422579228">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711811060">
      <w:bodyDiv w:val="1"/>
      <w:marLeft w:val="0"/>
      <w:marRight w:val="0"/>
      <w:marTop w:val="0"/>
      <w:marBottom w:val="0"/>
      <w:divBdr>
        <w:top w:val="none" w:sz="0" w:space="0" w:color="auto"/>
        <w:left w:val="none" w:sz="0" w:space="0" w:color="auto"/>
        <w:bottom w:val="none" w:sz="0" w:space="0" w:color="auto"/>
        <w:right w:val="none" w:sz="0" w:space="0" w:color="auto"/>
      </w:divBdr>
    </w:div>
    <w:div w:id="713431623">
      <w:bodyDiv w:val="1"/>
      <w:marLeft w:val="0"/>
      <w:marRight w:val="0"/>
      <w:marTop w:val="0"/>
      <w:marBottom w:val="0"/>
      <w:divBdr>
        <w:top w:val="none" w:sz="0" w:space="0" w:color="auto"/>
        <w:left w:val="none" w:sz="0" w:space="0" w:color="auto"/>
        <w:bottom w:val="none" w:sz="0" w:space="0" w:color="auto"/>
        <w:right w:val="none" w:sz="0" w:space="0" w:color="auto"/>
      </w:divBdr>
    </w:div>
    <w:div w:id="774639601">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391029800">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96729457">
      <w:bodyDiv w:val="1"/>
      <w:marLeft w:val="0"/>
      <w:marRight w:val="0"/>
      <w:marTop w:val="0"/>
      <w:marBottom w:val="0"/>
      <w:divBdr>
        <w:top w:val="none" w:sz="0" w:space="0" w:color="auto"/>
        <w:left w:val="none" w:sz="0" w:space="0" w:color="auto"/>
        <w:bottom w:val="none" w:sz="0" w:space="0" w:color="auto"/>
        <w:right w:val="none" w:sz="0" w:space="0" w:color="auto"/>
      </w:divBdr>
    </w:div>
    <w:div w:id="1681195072">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83384018">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0E3985-838D-4361-92F1-176EF8F6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2020-03-05T12:19:00Z</cp:lastPrinted>
  <dcterms:created xsi:type="dcterms:W3CDTF">2020-11-12T11:23:00Z</dcterms:created>
  <dcterms:modified xsi:type="dcterms:W3CDTF">2020-11-12T11:23:00Z</dcterms:modified>
</cp:coreProperties>
</file>